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2042F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REGULAMIN DAROWIZN</w:t>
      </w:r>
    </w:p>
    <w:p w14:paraId="39272703" w14:textId="573DE76A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Regulamin przekazywania darowizn online poprzez serwis Tpay.com, którego operatorem jest Krajowy Integrator Płatności Spółka Akcyjna, na rzecz Hospicjum Sióstr Felicjanek </w:t>
      </w:r>
      <w:bookmarkStart w:id="0" w:name="_Hlk62582920"/>
      <w:r w:rsidRPr="00A70458">
        <w:rPr>
          <w:rFonts w:ascii="Calibri" w:hAnsi="Calibri" w:cs="Calibri"/>
          <w:color w:val="000000" w:themeColor="text1"/>
          <w:sz w:val="24"/>
          <w:szCs w:val="24"/>
        </w:rPr>
        <w:t>im. bł. Hanny Chrzanowskiej</w:t>
      </w:r>
      <w:bookmarkEnd w:id="0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E1070D0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§ 1. INFORMACJE OGÓLNE</w:t>
      </w:r>
    </w:p>
    <w:p w14:paraId="47C4A36B" w14:textId="553AFBBC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1. Niniejszy regulamin określa warunki przekazywania darowizn online za pomocą formularza dostępnego na stronie </w:t>
      </w:r>
      <w:bookmarkStart w:id="1" w:name="_Hlk62583346"/>
      <w:r w:rsidR="00C72682" w:rsidRPr="00A70458">
        <w:rPr>
          <w:rFonts w:ascii="Calibri" w:hAnsi="Calibri" w:cs="Calibri"/>
          <w:color w:val="000000" w:themeColor="text1"/>
          <w:sz w:val="24"/>
          <w:szCs w:val="24"/>
        </w:rPr>
        <w:t>www.hospicjumfelicjanek.pl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bookmarkEnd w:id="1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poprzez operatora płatności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DBE2120" w14:textId="333B3C24" w:rsidR="000C71CD" w:rsidRPr="00A70458" w:rsidRDefault="000C71CD" w:rsidP="00A7045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C72682" w:rsidRPr="00A70458">
        <w:rPr>
          <w:rFonts w:ascii="Calibri" w:hAnsi="Calibri" w:cs="Calibri"/>
          <w:color w:val="000000" w:themeColor="text1"/>
          <w:sz w:val="24"/>
          <w:szCs w:val="24"/>
        </w:rPr>
        <w:t>Hospicjum Sióstr Felicjanek im. bł. Hanny Chrzanowskiej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, ul. </w:t>
      </w:r>
      <w:r w:rsidR="00C72682" w:rsidRPr="00A70458">
        <w:rPr>
          <w:rFonts w:ascii="Calibri" w:hAnsi="Calibri" w:cs="Calibri"/>
          <w:color w:val="000000" w:themeColor="text1"/>
          <w:sz w:val="24"/>
          <w:szCs w:val="24"/>
        </w:rPr>
        <w:t>Nowowiejska 10a, 00-653 Warszawa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NIP </w:t>
      </w:r>
      <w:r w:rsidR="00AA7406" w:rsidRPr="000E25A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7010999173</w:t>
      </w:r>
      <w:r w:rsidR="00AA7406" w:rsidRPr="00A7045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REGON: 04000</w:t>
      </w:r>
      <w:r w:rsidR="00C72682" w:rsidRPr="00A70458">
        <w:rPr>
          <w:rFonts w:ascii="Calibri" w:hAnsi="Calibri" w:cs="Calibri"/>
          <w:color w:val="000000" w:themeColor="text1"/>
          <w:sz w:val="24"/>
          <w:szCs w:val="24"/>
        </w:rPr>
        <w:t>00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5</w:t>
      </w:r>
      <w:r w:rsidR="00C72682" w:rsidRPr="00A70458">
        <w:rPr>
          <w:rFonts w:ascii="Calibri" w:hAnsi="Calibri" w:cs="Calibri"/>
          <w:color w:val="000000" w:themeColor="text1"/>
          <w:sz w:val="24"/>
          <w:szCs w:val="24"/>
        </w:rPr>
        <w:t>5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-001</w:t>
      </w:r>
      <w:r w:rsidR="006073EF" w:rsidRPr="00A70458">
        <w:rPr>
          <w:rFonts w:ascii="Calibri" w:hAnsi="Calibri" w:cs="Calibri"/>
          <w:color w:val="000000" w:themeColor="text1"/>
          <w:sz w:val="24"/>
          <w:szCs w:val="24"/>
        </w:rPr>
        <w:t>95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, tel. </w:t>
      </w:r>
      <w:r w:rsidR="006073EF" w:rsidRPr="00A70458">
        <w:rPr>
          <w:rFonts w:ascii="Calibri" w:hAnsi="Calibri" w:cs="Calibri"/>
          <w:color w:val="000000" w:themeColor="text1"/>
          <w:sz w:val="24"/>
          <w:szCs w:val="24"/>
        </w:rPr>
        <w:t>22 621 92 28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, zwane dalej</w:t>
      </w:r>
      <w:r w:rsidR="007D0696" w:rsidRPr="00A70458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6073EF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6209BFFC" w14:textId="5EB9D640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3. Płatności online są obsługiwane przez operatora płatności Tpay.com, którym jest Krajowy Integrator Płatności Spółka Akcyjna z siedzibą w Poznaniu, przy ul. Św. Marcin</w:t>
      </w:r>
      <w:r w:rsidR="006073EF" w:rsidRPr="00A70458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73/6, wpisaną do rejestru przedsiębiorców Krajowego Rejestru Sądowego prowadzonego przez Sąd Rejonowy Poznań – Nowe Miasto i Wilda w Poznaniu, VIII Wydział Gospodarczy Krajowego Rejestru Sądowego pod numerem KRS 0000412357, numer NIP 7773061579, REGON 300878437, zwaną dalej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. Zasady i warunki płatności online określa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w regulaminie dostępnym na stronie Tpay.com.</w:t>
      </w:r>
    </w:p>
    <w:p w14:paraId="2B170DF3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§ 2. ZASADY PRZEKAZYWANIA DAROWIZN</w:t>
      </w:r>
    </w:p>
    <w:p w14:paraId="2E7EF03B" w14:textId="37832889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1. Darczyńcą może być pełnoletnia osoba fizyczna, osoba prawna lub jednostka organizacyjna nieposiadająca osobowości prawnej, zwana dalej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Darczyńcą.</w:t>
      </w:r>
    </w:p>
    <w:p w14:paraId="56D2CFD0" w14:textId="0EB1BCA3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2. Przekazane darowizny wykorzystane zostaną wyłącznie na cele statutowe</w:t>
      </w:r>
      <w:r w:rsidR="006073EF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Hospicjum Felicjanek</w:t>
      </w:r>
      <w:r w:rsidR="00A70458"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07B4A3B" w14:textId="1968E6C1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3. Darowizny można przekazywać 24 godziny na dobę. </w:t>
      </w:r>
      <w:r w:rsidR="0069307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Hospicjum Felicjanek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nie odpowiada za przerwy w dostępie do serwisu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4DBBA4F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4. Wpłaty darowizn online dokonywane są z użyciem przelewu elektronicznego obsługiwanego przez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3C8752B9" w14:textId="58DC17FA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5. W celu przekazania darowizny należy na stronie </w:t>
      </w:r>
      <w:hyperlink r:id="rId5" w:history="1">
        <w:r w:rsidR="00A56D05" w:rsidRPr="00A70458">
          <w:rPr>
            <w:rStyle w:val="Hipercze"/>
            <w:rFonts w:ascii="Calibri" w:hAnsi="Calibri" w:cs="Calibri"/>
            <w:color w:val="000000" w:themeColor="text1"/>
            <w:sz w:val="24"/>
            <w:szCs w:val="24"/>
          </w:rPr>
          <w:t>www.hospicjumfelicjanek.pl</w:t>
        </w:r>
      </w:hyperlink>
      <w:r w:rsidR="00A56D05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wybrać przycisk z odpowiednią kwot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ę, którą </w:t>
      </w:r>
      <w:r w:rsidR="00A56D05" w:rsidRPr="00A70458">
        <w:rPr>
          <w:rFonts w:ascii="Calibri" w:hAnsi="Calibri" w:cs="Calibri"/>
          <w:color w:val="000000" w:themeColor="text1"/>
          <w:sz w:val="24"/>
          <w:szCs w:val="24"/>
        </w:rPr>
        <w:t>darczyńca chce przekazać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oraz zaznacz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>yć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okienko z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akceptacją niniejszego regulaminu i 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realizować dalej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płatność zgodnie z instrukcjami serwisu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2E7D5DDF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6. Wpłaty darowizn online dokonywane za pomocą płatności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nie podlegają zwrotom.</w:t>
      </w:r>
    </w:p>
    <w:p w14:paraId="1A87059C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§ 3. PRZETWARZANIE DANYCH</w:t>
      </w:r>
    </w:p>
    <w:p w14:paraId="48EF0418" w14:textId="30C36456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1. </w:t>
      </w:r>
      <w:r w:rsidR="00C05CBC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zapewnia ochronę danych osobowych otrzymanych od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zgodnie z Ustawą o ochronie danych osobowych z dnia 10 maja 2018 r. oraz Ustawą o świadczeniu usług drogą elektroniczną z dnia 18 lipca 2002 r. Administratorem danych uzyskanych od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w procesie przekazywania darowizn online jest </w:t>
      </w:r>
      <w:bookmarkStart w:id="2" w:name="_Hlk62584073"/>
      <w:r w:rsidR="00C05CBC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bookmarkEnd w:id="2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. Administratorem danych uzyskanych w ramach usługi płatności online jest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47CDF11" w14:textId="729342B2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2. </w:t>
      </w:r>
      <w:r w:rsidR="00C05CBC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Hospicjum Felicjanek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zapewnia, iż dane osobowe darczyńców otrzymane od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przetwarzane będą wyłącznie dla celów obsługi wpłaty darowizny, w tym obsługi bankowej i księgowej darowizn, a także w celu realizacji uzasadnionego interesu </w:t>
      </w:r>
      <w:r w:rsidR="000B664B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r w:rsidR="00513C57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oraz z zachowaniem warunków określonych w poniższej klauzuli informacyjnej.</w:t>
      </w:r>
    </w:p>
    <w:p w14:paraId="15865A8E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§ 4. REKLAMACJE</w:t>
      </w:r>
    </w:p>
    <w:p w14:paraId="5E4CC915" w14:textId="0E90C06B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1. Darczyńcy dokonujący płatności za pośrednictwem serwisu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mogą składać reklamacj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>e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dotyczące usługi płatności, jeżeli nie została ona wykonana lub została wykonana niezgodnie z regulaminem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, o którym mowa w §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1 pkt 3 niniejszego regulaminu.</w:t>
      </w:r>
    </w:p>
    <w:p w14:paraId="059BF18C" w14:textId="03DF618D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2. Reklamacje można składać w formie elektroniczn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>ej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wysyłając wiadomości na adres poczty elektronicznej </w:t>
      </w:r>
      <w:r w:rsidR="00533833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r w:rsidR="00D057A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F937AB" w:rsidRPr="00A70458">
        <w:rPr>
          <w:rFonts w:ascii="Calibri" w:hAnsi="Calibri" w:cs="Calibri"/>
          <w:color w:val="000000" w:themeColor="text1"/>
          <w:sz w:val="24"/>
          <w:szCs w:val="24"/>
        </w:rPr>
        <w:t>info@</w:t>
      </w:r>
      <w:r w:rsidR="00D057A8" w:rsidRPr="00A70458">
        <w:rPr>
          <w:rFonts w:ascii="Calibri" w:hAnsi="Calibri" w:cs="Calibri"/>
          <w:color w:val="000000" w:themeColor="text1"/>
          <w:sz w:val="24"/>
          <w:szCs w:val="24"/>
        </w:rPr>
        <w:t>hospicjumfelicjanek.</w:t>
      </w:r>
      <w:r w:rsidR="00F937AB" w:rsidRPr="00A70458">
        <w:rPr>
          <w:rFonts w:ascii="Calibri" w:hAnsi="Calibri" w:cs="Calibri"/>
          <w:color w:val="000000" w:themeColor="text1"/>
          <w:sz w:val="24"/>
          <w:szCs w:val="24"/>
        </w:rPr>
        <w:t>pl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A8E48BF" w14:textId="77777777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color w:val="000000" w:themeColor="text1"/>
          <w:sz w:val="24"/>
          <w:szCs w:val="24"/>
        </w:rPr>
        <w:t>§ 5. POSTANOWIENIA KOŃCOWE</w:t>
      </w:r>
    </w:p>
    <w:p w14:paraId="4F89ACC4" w14:textId="1CC0FF5A" w:rsidR="000C71CD" w:rsidRPr="004A21AD" w:rsidRDefault="000C71CD" w:rsidP="004A21AD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A21AD">
        <w:rPr>
          <w:rFonts w:ascii="Calibri" w:hAnsi="Calibri" w:cs="Calibri"/>
          <w:color w:val="000000" w:themeColor="text1"/>
          <w:sz w:val="24"/>
          <w:szCs w:val="24"/>
        </w:rPr>
        <w:t>W sprawach nieuregulowanych niniejszym regulaminem zastosowanie mają powszechnie obowiązujące przepisy prawa.</w:t>
      </w:r>
    </w:p>
    <w:p w14:paraId="3CFBA3A0" w14:textId="77777777" w:rsidR="004A21AD" w:rsidRPr="004A21AD" w:rsidRDefault="004A21AD" w:rsidP="004A21AD">
      <w:pPr>
        <w:pStyle w:val="Akapitzlist"/>
        <w:pBdr>
          <w:bottom w:val="single" w:sz="4" w:space="1" w:color="auto"/>
        </w:pBdr>
        <w:spacing w:line="360" w:lineRule="auto"/>
        <w:ind w:left="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EC7AB72" w14:textId="77777777" w:rsidR="00D81ED8" w:rsidRPr="00A70458" w:rsidRDefault="00D81ED8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FB5ABD3" w14:textId="59F2C0BF" w:rsidR="000C71CD" w:rsidRPr="00A70458" w:rsidRDefault="000C71CD" w:rsidP="004A21AD">
      <w:pPr>
        <w:spacing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b/>
          <w:bCs/>
          <w:color w:val="000000" w:themeColor="text1"/>
          <w:sz w:val="24"/>
          <w:szCs w:val="24"/>
        </w:rPr>
        <w:t>Klauzula informacyjna</w:t>
      </w:r>
      <w:r w:rsidR="004A21AD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 dla pozyskiwania danych w związku z darowizną przez serwis </w:t>
      </w:r>
      <w:proofErr w:type="spellStart"/>
      <w:r w:rsidR="004A21AD">
        <w:rPr>
          <w:rFonts w:ascii="Calibri" w:hAnsi="Calibri" w:cs="Calibri"/>
          <w:b/>
          <w:bCs/>
          <w:color w:val="000000" w:themeColor="text1"/>
          <w:sz w:val="24"/>
          <w:szCs w:val="24"/>
        </w:rPr>
        <w:t>Tpay</w:t>
      </w:r>
      <w:proofErr w:type="spellEnd"/>
    </w:p>
    <w:p w14:paraId="278DA894" w14:textId="26A1264B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Od 25 maja 2018 roku 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stosuje się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Rozporządzenie Parlamentu Europejskiego i Rady (UE) 2016/679 z dnia 27 kwietnia 2016 r. w sprawie ochrony osób fizycznych w związku z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przetwarzaniem danych osobowych i w sprawie swobodnego przepływu takich danych oraz uchylenia dyrektywy 95/46/WE (dalej: RODO). W Kościele katolickim sprawy 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>ochrony danych są regulowane przez prawo własne Kościoła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w tym przez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Dekret ogólny w sprawie ochrony osób fizycznych w związku z przetwarzaniem danych osobowych w Kościele katolickim wydany przez Konferencję Episkopatu Polski z dnia 13 marca 2018 r., podczas 378. Zebrania Plenarnego w Warszawie, na podstawie kan. 455 Kodeksu Prawa Kanonicznego, w związku z art. 18 Statutu KEP, po uzyskaniu specjalnego zezwolenia Stolicy Apostolskiej z dnia 3 czerwca 2017 r.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 9 (dalej: Dekret).</w:t>
      </w:r>
    </w:p>
    <w:p w14:paraId="0088F10A" w14:textId="4B0F7A9C" w:rsidR="000C71CD" w:rsidRPr="00A70458" w:rsidRDefault="00330082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1.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Informujemy, że 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>Hospicjum Sióstr Felicjanek im. bł. Hanny Chrzanowskiej, ul. Nowowiejska 10a, 00-653 Warszawa</w:t>
      </w:r>
      <w:r w:rsidR="00D81ED8" w:rsidRPr="00A70458" w:rsidDel="00AA7406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>jako administrator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D81ED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przetwarza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Państwa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dane osobowe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D63792F" w14:textId="71D3FDF1" w:rsidR="000C71CD" w:rsidRPr="00A70458" w:rsidRDefault="000C71CD" w:rsidP="00A70458">
      <w:pPr>
        <w:spacing w:line="36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2.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Inspektorem Ochrony Danych Osobowych 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>administratora</w:t>
      </w:r>
      <w:r w:rsidR="005E6A5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jest </w:t>
      </w:r>
      <w:r w:rsidR="00F937AB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Kinga </w:t>
      </w:r>
      <w:proofErr w:type="spellStart"/>
      <w:r w:rsidR="00F937AB" w:rsidRPr="00A70458">
        <w:rPr>
          <w:rFonts w:ascii="Calibri" w:hAnsi="Calibri" w:cs="Calibri"/>
          <w:color w:val="000000" w:themeColor="text1"/>
          <w:sz w:val="24"/>
          <w:szCs w:val="24"/>
        </w:rPr>
        <w:t>Karsten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, z któr</w:t>
      </w:r>
      <w:r w:rsidR="005E6A56" w:rsidRPr="00A70458">
        <w:rPr>
          <w:rFonts w:ascii="Calibri" w:hAnsi="Calibri" w:cs="Calibri"/>
          <w:color w:val="000000" w:themeColor="text1"/>
          <w:sz w:val="24"/>
          <w:szCs w:val="24"/>
        </w:rPr>
        <w:t>ą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można się skontaktować pisząc na adres poczty elektronicznej:</w:t>
      </w:r>
      <w:r w:rsidR="00A70458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70458" w:rsidRPr="00A70458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inspektorodo.felicjanki@wp.pl</w:t>
      </w:r>
      <w:r w:rsidR="005E6A5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lub </w:t>
      </w:r>
      <w:r w:rsidR="00D45CFB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pisząc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na adres </w:t>
      </w:r>
      <w:r w:rsidR="00D45CFB" w:rsidRPr="00A70458">
        <w:rPr>
          <w:rFonts w:ascii="Calibri" w:hAnsi="Calibri" w:cs="Calibri"/>
          <w:color w:val="000000" w:themeColor="text1"/>
          <w:sz w:val="24"/>
          <w:szCs w:val="24"/>
        </w:rPr>
        <w:t>administratora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4C2CDA66" w14:textId="1FAE17EE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3. Państwa dane osobowe zostały nam przekazane przez firmę </w:t>
      </w:r>
      <w:proofErr w:type="spellStart"/>
      <w:r w:rsidRPr="00A70458">
        <w:rPr>
          <w:rFonts w:ascii="Calibri" w:hAnsi="Calibri" w:cs="Calibri"/>
          <w:color w:val="000000" w:themeColor="text1"/>
          <w:sz w:val="24"/>
          <w:szCs w:val="24"/>
        </w:rPr>
        <w:t>Tpay</w:t>
      </w:r>
      <w:proofErr w:type="spellEnd"/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722C41">
        <w:rPr>
          <w:rFonts w:ascii="Calibri" w:hAnsi="Calibri" w:cs="Calibri"/>
          <w:color w:val="000000" w:themeColor="text1"/>
          <w:sz w:val="24"/>
          <w:szCs w:val="24"/>
        </w:rPr>
        <w:t xml:space="preserve"> Są to następujące dane: imię i nazwisko, adres e-mail</w:t>
      </w:r>
      <w:r w:rsidR="00754EBE">
        <w:rPr>
          <w:rFonts w:ascii="Calibri" w:hAnsi="Calibri" w:cs="Calibri"/>
          <w:color w:val="000000" w:themeColor="text1"/>
          <w:sz w:val="24"/>
          <w:szCs w:val="24"/>
        </w:rPr>
        <w:t xml:space="preserve"> oraz w zależności od formy przekazania darowizny 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>może to być także</w:t>
      </w:r>
      <w:r w:rsidR="00754EBE">
        <w:rPr>
          <w:rFonts w:ascii="Calibri" w:hAnsi="Calibri" w:cs="Calibri"/>
          <w:color w:val="000000" w:themeColor="text1"/>
          <w:sz w:val="24"/>
          <w:szCs w:val="24"/>
        </w:rPr>
        <w:t xml:space="preserve"> nr rachunku bankowego i adres.</w:t>
      </w:r>
    </w:p>
    <w:p w14:paraId="07128686" w14:textId="1C1CFA39" w:rsidR="004663E0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4.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Państwa dane osobowe przetwarzane będą wyłącznie dla celów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>, takich jak: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>a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realizacj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 xml:space="preserve">a 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 xml:space="preserve">umowy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darowizny, w tym obsługi bankowej i księgowej darowizn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 xml:space="preserve">y, 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>b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realizacj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>a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uzasadnionego interesu </w:t>
      </w:r>
      <w:r w:rsidR="0087682B" w:rsidRPr="00A70458">
        <w:rPr>
          <w:rFonts w:ascii="Calibri" w:hAnsi="Calibri" w:cs="Calibri"/>
          <w:color w:val="000000" w:themeColor="text1"/>
          <w:sz w:val="24"/>
          <w:szCs w:val="24"/>
        </w:rPr>
        <w:t>Hospicjum Felicjanek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>a także</w:t>
      </w:r>
      <w:r w:rsidR="00AA740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) 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do obsługi </w:t>
      </w:r>
      <w:r w:rsidR="004A21A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ewentualnie 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>p</w:t>
      </w:r>
      <w:bookmarkStart w:id="3" w:name="OLE_LINK96"/>
      <w:bookmarkStart w:id="4" w:name="OLE_LINK97"/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rowadzonej korespondencji przy zgłaszaniu reklamacji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składania darowizny 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(podstawy prawne: </w:t>
      </w:r>
      <w:bookmarkEnd w:id="3"/>
      <w:bookmarkEnd w:id="4"/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>art. 6 ust. 1. lit a, b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 xml:space="preserve"> i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f RODO lub art. 7 ust. 1 pkt 1</w:t>
      </w:r>
      <w:r w:rsidR="00FF5BEB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2</w:t>
      </w:r>
      <w:r w:rsidR="00FF5BEB">
        <w:rPr>
          <w:rFonts w:ascii="Calibri" w:hAnsi="Calibri" w:cs="Calibri"/>
          <w:color w:val="000000" w:themeColor="text1"/>
          <w:sz w:val="24"/>
          <w:szCs w:val="24"/>
        </w:rPr>
        <w:t xml:space="preserve"> i 6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Dekretu).</w:t>
      </w:r>
    </w:p>
    <w:p w14:paraId="062865AA" w14:textId="61F72CCC" w:rsidR="004A21AD" w:rsidRDefault="004663E0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5.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Podanie danych osobowych jest dobrowolne, lecz konieczne do zawarcia i wykonania umowy darowizny. W przypadku </w:t>
      </w:r>
      <w:r w:rsidR="00722C41">
        <w:rPr>
          <w:rFonts w:ascii="Calibri" w:hAnsi="Calibri" w:cs="Calibri"/>
          <w:color w:val="000000" w:themeColor="text1"/>
          <w:sz w:val="24"/>
          <w:szCs w:val="24"/>
        </w:rPr>
        <w:t xml:space="preserve">odmowy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podania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danych, nie będzie możliwe zrealizowanie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umowy </w:t>
      </w:r>
      <w:r w:rsidR="00F13BA8">
        <w:rPr>
          <w:rFonts w:ascii="Calibri" w:hAnsi="Calibri" w:cs="Calibri"/>
          <w:color w:val="000000" w:themeColor="text1"/>
          <w:sz w:val="24"/>
          <w:szCs w:val="24"/>
        </w:rPr>
        <w:t>darowizny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0F77219F" w14:textId="5E152D21" w:rsidR="000C71CD" w:rsidRPr="00A70458" w:rsidRDefault="004A21A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6.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Rozpoczęcie korespondencji przy zgłaszaniu reklamacji jest równoznaczne ze zgodą na przetwarzanie danych osobowych w celu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jej </w:t>
      </w:r>
      <w:r w:rsidR="004663E0" w:rsidRPr="00A70458">
        <w:rPr>
          <w:rFonts w:ascii="Calibri" w:hAnsi="Calibri" w:cs="Calibri"/>
          <w:color w:val="000000" w:themeColor="text1"/>
          <w:sz w:val="24"/>
          <w:szCs w:val="24"/>
        </w:rPr>
        <w:t>rozpatrzenia.</w:t>
      </w:r>
    </w:p>
    <w:p w14:paraId="68518C67" w14:textId="6D713FA6" w:rsidR="000C71CD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7. Państwa dane osobowe będą przetwarzane, w zależności od celu, przez okres niezbędny do zgodnego z prawem prowadzenia dokumentacji podatkowej (5 lat od końca roku, w którym przekazano darowiznę) lub do czasu wypełnienia prawnie uzasadnionych interesów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lastRenderedPageBreak/>
        <w:t>realizowanych przez Administratora stanowiących podstawę tego przetwarzania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lub wniesienia sprzeciwu wobec takiego przetwarzania, nie dłużej niż przez okres </w:t>
      </w:r>
      <w:r w:rsidR="00F11BC6" w:rsidRPr="00A70458">
        <w:rPr>
          <w:rFonts w:ascii="Calibri" w:hAnsi="Calibri" w:cs="Calibri"/>
          <w:color w:val="000000" w:themeColor="text1"/>
          <w:sz w:val="24"/>
          <w:szCs w:val="24"/>
        </w:rPr>
        <w:t>6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lat.</w:t>
      </w:r>
    </w:p>
    <w:p w14:paraId="715816DD" w14:textId="17D4BE97" w:rsidR="004663E0" w:rsidRPr="00A70458" w:rsidRDefault="000C71C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8.</w:t>
      </w:r>
      <w:r w:rsid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Państwa dane mogą być przekazane podmiotom zapewniającym 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>administrator</w:t>
      </w:r>
      <w:r w:rsidR="00330082">
        <w:rPr>
          <w:rFonts w:ascii="Calibri" w:hAnsi="Calibri" w:cs="Calibri"/>
          <w:color w:val="000000" w:themeColor="text1"/>
          <w:sz w:val="24"/>
          <w:szCs w:val="24"/>
        </w:rPr>
        <w:t xml:space="preserve">owi 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obsługę IT, księgową oraz prawną, a także w przypadkach przewidzianych przepisami prawa, np. na żądanie sądów, organów ścigania lub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innych podmiotów władzy publicznej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B843BBD" w14:textId="2D59789E" w:rsidR="000C71CD" w:rsidRPr="00A70458" w:rsidRDefault="004663E0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9. 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Państwa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dane nie będą przekazywane poza Europejski Obszar Gospodarczy, nie będą przetwarzane w sposób zautomatyzowany i nie będą poddawane profilowaniu.</w:t>
      </w:r>
    </w:p>
    <w:p w14:paraId="50D99EE4" w14:textId="4177D7DC" w:rsidR="000C71CD" w:rsidRPr="00A70458" w:rsidRDefault="004663E0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10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. W związku z przetwarzaniem danych osobowych przysługują Państwu następujące prawa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: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prawo dostępu do treści swoich danych oraz prawo do ich sprostowania, usunięcia albo ograniczenia przetwarzania, prawo do wniesienia sprzeciwu wobec ich przetwarzania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 xml:space="preserve"> oraz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prawo wniesienia skargi do Kościelnego Inspektora Ochrony Danych</w:t>
      </w:r>
      <w:r w:rsidR="00FB5DE2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lub</w:t>
      </w:r>
      <w:r w:rsidR="00F11BC6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Prezesa Urzędu Ochrony Danych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B5DE2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(w zależności od zakresu </w:t>
      </w:r>
      <w:r w:rsidR="00DC611C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i przedmiotu </w:t>
      </w:r>
      <w:r w:rsidR="00FB5DE2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sprawy)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w przypadku</w:t>
      </w:r>
      <w:r w:rsidR="00FB5DE2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, gdy uznają Państwo, że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przetwarzanie podanych danych osobowych narusza obowiązujące przepisy.</w:t>
      </w:r>
    </w:p>
    <w:p w14:paraId="65B978E0" w14:textId="1DE49499" w:rsidR="0078389A" w:rsidRDefault="004A21AD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11. W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przypadku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, gdy dane przetwarzane są na podstawie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zgody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 ma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cie Państwo 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 xml:space="preserve">możliwość wycofania zgody w dowolnym momencie poprzez wysłanie wiadomości na adres </w:t>
      </w:r>
      <w:hyperlink r:id="rId6" w:history="1">
        <w:r w:rsidR="00330082" w:rsidRPr="0040581B">
          <w:rPr>
            <w:rStyle w:val="Hipercze"/>
            <w:rFonts w:ascii="Calibri" w:hAnsi="Calibri" w:cs="Calibri"/>
            <w:sz w:val="24"/>
            <w:szCs w:val="24"/>
          </w:rPr>
          <w:t>info@hospicjumfelicjanek.pl</w:t>
        </w:r>
      </w:hyperlink>
      <w:r w:rsidR="00330082">
        <w:rPr>
          <w:rFonts w:ascii="Calibri" w:hAnsi="Calibri" w:cs="Calibri"/>
          <w:color w:val="000000" w:themeColor="text1"/>
          <w:sz w:val="24"/>
          <w:szCs w:val="24"/>
        </w:rPr>
        <w:t xml:space="preserve"> lub adres administratora podany w punkcie 1</w:t>
      </w:r>
      <w:r w:rsidR="000C71CD" w:rsidRPr="00A70458">
        <w:rPr>
          <w:rFonts w:ascii="Calibri" w:hAnsi="Calibri" w:cs="Calibri"/>
          <w:color w:val="000000" w:themeColor="text1"/>
          <w:sz w:val="24"/>
          <w:szCs w:val="24"/>
        </w:rPr>
        <w:t>. Skorzystanie z prawa do wycofania zgody nie ma wpływu na przetwarzanie, które miało miejsce do momentu wycofania zgody.</w:t>
      </w:r>
    </w:p>
    <w:p w14:paraId="536C4C90" w14:textId="5CDFE08F" w:rsidR="00330082" w:rsidRPr="00A70458" w:rsidRDefault="00330082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 xml:space="preserve">12. W zakresie przetwarzania danych na podstawie uzasadnionego interesu administratora, możecie Państwo wnieść sprzeciw pisząc na adres: </w:t>
      </w:r>
      <w:hyperlink r:id="rId7" w:history="1">
        <w:r w:rsidRPr="0040581B">
          <w:rPr>
            <w:rStyle w:val="Hipercze"/>
            <w:rFonts w:ascii="Calibri" w:hAnsi="Calibri" w:cs="Calibri"/>
            <w:sz w:val="24"/>
            <w:szCs w:val="24"/>
          </w:rPr>
          <w:t>info@hospicjumfelicjanek.pl</w:t>
        </w:r>
      </w:hyperlink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lub adres administratora podany w punkcie 1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7FB3EAFF" w14:textId="59BDAFC3" w:rsidR="00271E35" w:rsidRPr="00A70458" w:rsidRDefault="00271E35" w:rsidP="00A70458">
      <w:p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70458">
        <w:rPr>
          <w:rFonts w:ascii="Calibri" w:hAnsi="Calibri" w:cs="Calibri"/>
          <w:color w:val="000000" w:themeColor="text1"/>
          <w:sz w:val="24"/>
          <w:szCs w:val="24"/>
        </w:rPr>
        <w:t>1</w:t>
      </w:r>
      <w:r w:rsidR="004A21AD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A70458">
        <w:rPr>
          <w:rFonts w:ascii="Calibri" w:hAnsi="Calibri" w:cs="Calibri"/>
          <w:color w:val="000000" w:themeColor="text1"/>
          <w:sz w:val="24"/>
          <w:szCs w:val="24"/>
        </w:rPr>
        <w:t>. Więcej informacji na temat przetwarzania danych można uzyskać pisząc na adres administratora.</w:t>
      </w:r>
    </w:p>
    <w:sectPr w:rsidR="00271E35" w:rsidRPr="00A7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02B25"/>
    <w:multiLevelType w:val="hybridMultilevel"/>
    <w:tmpl w:val="2A2EA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D3"/>
    <w:rsid w:val="000B664B"/>
    <w:rsid w:val="000C71CD"/>
    <w:rsid w:val="000E25A7"/>
    <w:rsid w:val="00150A4D"/>
    <w:rsid w:val="0016137A"/>
    <w:rsid w:val="00271E35"/>
    <w:rsid w:val="00275E95"/>
    <w:rsid w:val="00330082"/>
    <w:rsid w:val="00361EC7"/>
    <w:rsid w:val="004663E0"/>
    <w:rsid w:val="004A21AD"/>
    <w:rsid w:val="004C1D21"/>
    <w:rsid w:val="00513C57"/>
    <w:rsid w:val="00533833"/>
    <w:rsid w:val="005C2DE8"/>
    <w:rsid w:val="005E35D3"/>
    <w:rsid w:val="005E6A56"/>
    <w:rsid w:val="006073EF"/>
    <w:rsid w:val="006704D0"/>
    <w:rsid w:val="00693078"/>
    <w:rsid w:val="00722C41"/>
    <w:rsid w:val="00754EBE"/>
    <w:rsid w:val="0078389A"/>
    <w:rsid w:val="007D0696"/>
    <w:rsid w:val="008428CF"/>
    <w:rsid w:val="0087682B"/>
    <w:rsid w:val="00A56D05"/>
    <w:rsid w:val="00A70458"/>
    <w:rsid w:val="00AA7406"/>
    <w:rsid w:val="00B9687D"/>
    <w:rsid w:val="00C01ABB"/>
    <w:rsid w:val="00C05CBC"/>
    <w:rsid w:val="00C72682"/>
    <w:rsid w:val="00CE1AB1"/>
    <w:rsid w:val="00D057A8"/>
    <w:rsid w:val="00D32E41"/>
    <w:rsid w:val="00D45CFB"/>
    <w:rsid w:val="00D81ED8"/>
    <w:rsid w:val="00DA12AA"/>
    <w:rsid w:val="00DA255F"/>
    <w:rsid w:val="00DC611C"/>
    <w:rsid w:val="00F11BC6"/>
    <w:rsid w:val="00F13BA8"/>
    <w:rsid w:val="00F87E4D"/>
    <w:rsid w:val="00F937AB"/>
    <w:rsid w:val="00FB5DE2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D717"/>
  <w15:chartTrackingRefBased/>
  <w15:docId w15:val="{257CFE70-2CDF-4668-8519-0391B234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6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D0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740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AA74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0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1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E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A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spicjumfelicja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spicjumfelicjanek.pl" TargetMode="External"/><Relationship Id="rId5" Type="http://schemas.openxmlformats.org/officeDocument/2006/relationships/hyperlink" Target="http://www.hospicjumfelicja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Microsoft Office User</cp:lastModifiedBy>
  <cp:revision>2</cp:revision>
  <dcterms:created xsi:type="dcterms:W3CDTF">2021-01-28T16:29:00Z</dcterms:created>
  <dcterms:modified xsi:type="dcterms:W3CDTF">2021-01-28T16:29:00Z</dcterms:modified>
</cp:coreProperties>
</file>